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接口传入参数</w:t>
      </w:r>
    </w:p>
    <w:p>
      <w:pPr>
        <w:bidi w:val="0"/>
        <w:rPr>
          <w:rFonts w:hint="default" w:eastAsia="微软雅黑"/>
          <w:lang w:val="en-US" w:eastAsia="zh-CN"/>
        </w:rPr>
      </w:pPr>
      <w:r>
        <w:rPr>
          <w:rFonts w:hint="default"/>
        </w:rPr>
        <w:t>unitCodes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选中的单位编号，逗号分割</w:t>
      </w:r>
    </w:p>
    <w:p>
      <w:pPr>
        <w:bidi w:val="0"/>
        <w:rPr>
          <w:rFonts w:hint="default" w:eastAsia="微软雅黑"/>
          <w:lang w:val="en-US" w:eastAsia="zh-CN"/>
        </w:rPr>
      </w:pPr>
      <w:r>
        <w:rPr>
          <w:rFonts w:hint="default"/>
        </w:rPr>
        <w:t>startTime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起始时间</w:t>
      </w:r>
    </w:p>
    <w:p>
      <w:pPr>
        <w:bidi w:val="0"/>
        <w:rPr>
          <w:rFonts w:hint="default" w:eastAsia="微软雅黑"/>
          <w:lang w:val="en-US" w:eastAsia="zh-CN"/>
        </w:rPr>
      </w:pPr>
      <w:r>
        <w:rPr>
          <w:rFonts w:hint="default"/>
        </w:rPr>
        <w:t>finalTime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截止时间</w:t>
      </w: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集团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出租率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/api/groups/portal/group/rent-info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"msg": "成功",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"datas": {// 数据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"coreBizIndex": {// 核心业务指标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"yoy": 0.9824,// 同比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"rentable_area": 22769.475,// 可租面积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"rented_area": 22367.814,// 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"rent_rate": 0.9824// 出租率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"view": {// 资产总览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"salable_area": 0,// 可售面积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"for_rent_area": 401.66,// 未租面积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"saled_rented_area": 0,// 已收已租面积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"saled_area": 0,// 已售面积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"structure_area": 68629.98,// 建筑面积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"rentable_area": 22769.475,// 可租面积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"rented_area": 22367.814,// 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"for_sale_area": 0,// 未售面积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"reserve_area": 0,// 预定面积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"saled_for_rent_area": 0// 已售待租面积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"corpRankingList": [// 排行榜-直属公司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"rentable_area": 0,// 可租面积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"rented_area": 0,// 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"name": "公司-1",// 名称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"rent_rate": 0// 出租率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"parkRankingList": [// 排行榜-所有园区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"rentable_area": 22769.475,// 可租面积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"rented_area": 22367.814,// 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"name": "中国科协广州科技园",// 名称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"rent_rate": 0.9824// 出租率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"rentable_area":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"rented_area":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"name": "园区-2",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"rent_rate":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"status": "success"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招商率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/api/groups/portal/group/biz-info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"msg": "成功",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"datas": {// 数据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"coreBizIndex": {// 核心业务指标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"biz_area": 0,// 招商面积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"yoy": 0,// 同比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"contract_area": 22367.814,// 签约面积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"biz_rate": 0// 招商率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"view": {// 招商总览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"biz_area": 0,// 招商面积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"sign_contract": 173,// 签约合同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"cooperation_opportunities": 0,// 合作商机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"cooperation_purpose": 0,// 合作意向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"sign_plan": 0,// 计划签约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"entered_enterprises": 0,// 入驻企业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"contract_area": 22367.814,// 签约面积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"exit_enterprises": 0// 退园企业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"corpRankingList": [// 排行榜-直属公司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"biz_area": 0,// 招商面积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"contract_area": 0,// 签约面积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"name": "公司-1",// 名称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"biz_rate": 0// 招商率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"parkRankingList": [// 排行榜-所有园区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"biz_area": 0,// 招商面积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"contract_area": 0,// 签约面积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"name": "园区-2",// 名称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"biz_rate": 0// 招商率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"contract_area": 22367.814,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"name": "中国科协广州科技园",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"biz_rate":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"status": "success"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税收贡献率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/api/groups/portal/group/tax-contribution-info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"成功",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"datas": {</w:t>
      </w:r>
      <w:r>
        <w:rPr>
          <w:rFonts w:hint="eastAsia"/>
          <w:lang w:val="en-US" w:eastAsia="zh-CN"/>
        </w:rPr>
        <w:t>// 数据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"coreBizIndex": {</w:t>
      </w:r>
      <w:r>
        <w:rPr>
          <w:rFonts w:hint="eastAsia"/>
          <w:lang w:val="en-US" w:eastAsia="zh-CN"/>
        </w:rPr>
        <w:t>// 核心业务指标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"output_total_value": 0,</w:t>
      </w:r>
      <w:r>
        <w:rPr>
          <w:rFonts w:hint="eastAsia"/>
          <w:lang w:val="en-US" w:eastAsia="zh-CN"/>
        </w:rPr>
        <w:t>// 产值总额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"yoy": 0,</w:t>
      </w:r>
      <w:r>
        <w:rPr>
          <w:rFonts w:hint="eastAsia"/>
          <w:lang w:val="en-US" w:eastAsia="zh-CN"/>
        </w:rPr>
        <w:t>//  同比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"tax_total_value": 0,</w:t>
      </w:r>
      <w:r>
        <w:rPr>
          <w:rFonts w:hint="eastAsia"/>
          <w:lang w:val="en-US" w:eastAsia="zh-CN"/>
        </w:rPr>
        <w:t>// 税收总额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"tax_contribution_rate": 0</w:t>
      </w:r>
      <w:r>
        <w:rPr>
          <w:rFonts w:hint="eastAsia"/>
          <w:lang w:val="en-US" w:eastAsia="zh-CN"/>
        </w:rPr>
        <w:t>// 税收贡献率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"view": {</w:t>
      </w:r>
      <w:r>
        <w:rPr>
          <w:rFonts w:hint="eastAsia"/>
          <w:lang w:val="en-US" w:eastAsia="zh-CN"/>
        </w:rPr>
        <w:t>// 产业总览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"output_total_value": 0,</w:t>
      </w:r>
      <w:r>
        <w:rPr>
          <w:rFonts w:hint="eastAsia"/>
          <w:lang w:val="en-US" w:eastAsia="zh-CN"/>
        </w:rPr>
        <w:t>// 产值总额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"high_tech_enterprise": 0,</w:t>
      </w:r>
      <w:r>
        <w:rPr>
          <w:rFonts w:hint="eastAsia"/>
          <w:lang w:val="en-US" w:eastAsia="zh-CN"/>
        </w:rPr>
        <w:t>// 高新企业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"other_corp": 0,</w:t>
      </w:r>
      <w:r>
        <w:rPr>
          <w:rFonts w:hint="eastAsia"/>
          <w:lang w:val="en-US" w:eastAsia="zh-CN"/>
        </w:rPr>
        <w:t>// 其他公司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"other_output": 0,</w:t>
      </w:r>
      <w:r>
        <w:rPr>
          <w:rFonts w:hint="eastAsia"/>
          <w:lang w:val="en-US" w:eastAsia="zh-CN"/>
        </w:rPr>
        <w:t>// 其他产值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"tax_total_value": 0,</w:t>
      </w:r>
      <w:r>
        <w:rPr>
          <w:rFonts w:hint="eastAsia"/>
          <w:lang w:val="en-US" w:eastAsia="zh-CN"/>
        </w:rPr>
        <w:t>// 税收总额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"listed_corp": 0,</w:t>
      </w:r>
      <w:r>
        <w:rPr>
          <w:rFonts w:hint="eastAsia"/>
          <w:lang w:val="en-US" w:eastAsia="zh-CN"/>
        </w:rPr>
        <w:t>// 上市公司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"high_tech_output": 0,</w:t>
      </w:r>
      <w:r>
        <w:rPr>
          <w:rFonts w:hint="eastAsia"/>
          <w:lang w:val="en-US" w:eastAsia="zh-CN"/>
        </w:rPr>
        <w:t>// 高新产值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"listed_output": 0</w:t>
      </w:r>
      <w:r>
        <w:rPr>
          <w:rFonts w:hint="eastAsia"/>
          <w:lang w:val="en-US" w:eastAsia="zh-CN"/>
        </w:rPr>
        <w:t>// 上市产值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"corpRankingList": [</w:t>
      </w:r>
      <w:r>
        <w:rPr>
          <w:rFonts w:hint="eastAsia"/>
          <w:lang w:val="en-US" w:eastAsia="zh-CN"/>
        </w:rPr>
        <w:t>// 排行榜-直属公司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"output_total_value": 0,</w:t>
      </w:r>
      <w:r>
        <w:rPr>
          <w:rFonts w:hint="eastAsia"/>
          <w:lang w:val="en-US" w:eastAsia="zh-CN"/>
        </w:rPr>
        <w:t>// 产值总额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"tax_total_value": 0,</w:t>
      </w:r>
      <w:r>
        <w:rPr>
          <w:rFonts w:hint="eastAsia"/>
          <w:lang w:val="en-US" w:eastAsia="zh-CN"/>
        </w:rPr>
        <w:t>// 税收总额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"name": "中国科协广州科技园",</w:t>
      </w:r>
      <w:r>
        <w:rPr>
          <w:rFonts w:hint="eastAsia"/>
          <w:lang w:val="en-US" w:eastAsia="zh-CN"/>
        </w:rPr>
        <w:t>// 名称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"tax_contribution_rate": 0</w:t>
      </w:r>
      <w:r>
        <w:rPr>
          <w:rFonts w:hint="eastAsia"/>
          <w:lang w:val="en-US" w:eastAsia="zh-CN"/>
        </w:rPr>
        <w:t>// 税收贡献率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"parkRankingList": [</w:t>
      </w:r>
      <w:r>
        <w:rPr>
          <w:rFonts w:hint="eastAsia"/>
          <w:lang w:val="en-US" w:eastAsia="zh-CN"/>
        </w:rPr>
        <w:t>// 排行榜-所有园区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"output_total_value": 0,</w:t>
      </w:r>
      <w:r>
        <w:rPr>
          <w:rFonts w:hint="eastAsia"/>
          <w:lang w:val="en-US" w:eastAsia="zh-CN"/>
        </w:rPr>
        <w:t>// 产值总额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"tax_total_value": 0,</w:t>
      </w:r>
      <w:r>
        <w:rPr>
          <w:rFonts w:hint="eastAsia"/>
          <w:lang w:val="en-US" w:eastAsia="zh-CN"/>
        </w:rPr>
        <w:t>// 税收总额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"name": "园区-1",</w:t>
      </w:r>
      <w:r>
        <w:rPr>
          <w:rFonts w:hint="eastAsia"/>
          <w:lang w:val="en-US" w:eastAsia="zh-CN"/>
        </w:rPr>
        <w:t>// 名称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"tax_contribution_rate": 0</w:t>
      </w:r>
      <w:r>
        <w:rPr>
          <w:rFonts w:hint="eastAsia"/>
          <w:lang w:val="en-US" w:eastAsia="zh-CN"/>
        </w:rPr>
        <w:t>// 税收贡献率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"output_total_value": 0,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"tax_total_value": 0,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"name": "中国科协广州科技园",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"tax_contribution_rate": 0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"status": "success"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服务完成率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/api/groups/portal/group/serve-complete-info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"msg": "成功",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"datas": {// 数据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"coreBizIndex": {// 核心业务指标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"dealed_count": 2,// 已办结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"yoy": 0.6667,// 同比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"accepted_count": 3,// 受理数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"serve_complete_rate": 0.6667// 服务完成率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"view": {// 服务总览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"dealed_count": 2,// 已办结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"very_satisfaction_count": 0,// 非常满意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"dissatisfaction_count": 0,// 不满意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"dealing_count": 1,// 受理中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"for_deal_count": 30,// 待受理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"satisfaction_count": 0// 满意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"corpRankingList": [// 排行榜-直属公司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"dealed_count": 0,// 已办结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"name": "公司-1",// 名称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"accepted_count": 0,// 受理数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"serve_complete_rate": 0// 服务完成率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"parkRankingList": [// 排行榜-所有园区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"dealed_count": 2,// 已办结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"name": "中国科协广州科技园",// 名称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"accepted_count": 3,// 受理数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"serve_complete_rate": 0.6667// 服务完成率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"dealed_count":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"name": "园区-2",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"accepted_count":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"serve_complete_rate":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"status": "success"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服务满意度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/api/groups/portal/group/serve-satisfaction-info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"成功",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"datas": {</w:t>
      </w:r>
      <w:r>
        <w:rPr>
          <w:rFonts w:hint="eastAsia"/>
          <w:lang w:val="en-US" w:eastAsia="zh-CN"/>
        </w:rPr>
        <w:t>// 数据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"coreBizIndex": {</w:t>
      </w:r>
      <w:r>
        <w:rPr>
          <w:rFonts w:hint="eastAsia"/>
          <w:lang w:val="en-US" w:eastAsia="zh-CN"/>
        </w:rPr>
        <w:t>// 核心业务指标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"dissatisfaction_count": 0,</w:t>
      </w:r>
      <w:r>
        <w:rPr>
          <w:rFonts w:hint="eastAsia"/>
          <w:lang w:val="en-US" w:eastAsia="zh-CN"/>
        </w:rPr>
        <w:t>// 不满意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"yoy": 0,</w:t>
      </w:r>
      <w:r>
        <w:rPr>
          <w:rFonts w:hint="eastAsia"/>
          <w:lang w:val="en-US" w:eastAsia="zh-CN"/>
        </w:rPr>
        <w:t>// 同比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"satisfaction_rate": 1,</w:t>
      </w:r>
      <w:r>
        <w:rPr>
          <w:rFonts w:hint="eastAsia"/>
          <w:lang w:val="en-US" w:eastAsia="zh-CN"/>
        </w:rPr>
        <w:t>// 服务满意度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"evaluation_count": 2</w:t>
      </w:r>
      <w:r>
        <w:rPr>
          <w:rFonts w:hint="eastAsia"/>
          <w:lang w:val="en-US" w:eastAsia="zh-CN"/>
        </w:rPr>
        <w:t>// 评价总数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"view": {</w:t>
      </w:r>
      <w:r>
        <w:rPr>
          <w:rFonts w:hint="eastAsia"/>
          <w:lang w:val="en-US" w:eastAsia="zh-CN"/>
        </w:rPr>
        <w:t>// 服务总览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"dealed_count": 2,</w:t>
      </w:r>
      <w:r>
        <w:rPr>
          <w:rFonts w:hint="eastAsia"/>
          <w:lang w:val="en-US" w:eastAsia="zh-CN"/>
        </w:rPr>
        <w:t>// 已办结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"very_satisfaction_count": 0,</w:t>
      </w:r>
      <w:r>
        <w:rPr>
          <w:rFonts w:hint="eastAsia"/>
          <w:lang w:val="en-US" w:eastAsia="zh-CN"/>
        </w:rPr>
        <w:t>// 非常满意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"dissatisfaction_count": 0,</w:t>
      </w:r>
      <w:r>
        <w:rPr>
          <w:rFonts w:hint="eastAsia"/>
          <w:lang w:val="en-US" w:eastAsia="zh-CN"/>
        </w:rPr>
        <w:t>// 不满意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"dealing_count": 1,</w:t>
      </w:r>
      <w:r>
        <w:rPr>
          <w:rFonts w:hint="eastAsia"/>
          <w:lang w:val="en-US" w:eastAsia="zh-CN"/>
        </w:rPr>
        <w:t>// 受理中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"for_deal_count": 30,</w:t>
      </w:r>
      <w:r>
        <w:rPr>
          <w:rFonts w:hint="eastAsia"/>
          <w:lang w:val="en-US" w:eastAsia="zh-CN"/>
        </w:rPr>
        <w:t>// 待受理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"satisfaction_count": 0</w:t>
      </w:r>
      <w:r>
        <w:rPr>
          <w:rFonts w:hint="eastAsia"/>
          <w:lang w:val="en-US" w:eastAsia="zh-CN"/>
        </w:rPr>
        <w:t>// 满意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"corpRankingList": [</w:t>
      </w:r>
      <w:r>
        <w:rPr>
          <w:rFonts w:hint="eastAsia"/>
          <w:lang w:val="en-US" w:eastAsia="zh-CN"/>
        </w:rPr>
        <w:t>// 排行榜-直属公司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"dissatisfaction_count": 0,</w:t>
      </w:r>
      <w:r>
        <w:rPr>
          <w:rFonts w:hint="eastAsia"/>
          <w:lang w:val="en-US" w:eastAsia="zh-CN"/>
        </w:rPr>
        <w:t>// 不满意数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"satisfaction_rate": 1,</w:t>
      </w:r>
      <w:r>
        <w:rPr>
          <w:rFonts w:hint="eastAsia"/>
          <w:lang w:val="en-US" w:eastAsia="zh-CN"/>
        </w:rPr>
        <w:t>// 服务满意度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"name": "公司-1",</w:t>
      </w:r>
      <w:r>
        <w:rPr>
          <w:rFonts w:hint="eastAsia"/>
          <w:lang w:val="en-US" w:eastAsia="zh-CN"/>
        </w:rPr>
        <w:t>// 名称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"evaluation_count": 0</w:t>
      </w:r>
      <w:r>
        <w:rPr>
          <w:rFonts w:hint="eastAsia"/>
          <w:lang w:val="en-US" w:eastAsia="zh-CN"/>
        </w:rPr>
        <w:t>// 评价总数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"parkRankingList": [</w:t>
      </w:r>
      <w:r>
        <w:rPr>
          <w:rFonts w:hint="eastAsia"/>
          <w:lang w:val="en-US" w:eastAsia="zh-CN"/>
        </w:rPr>
        <w:t>// 排行榜-所有园区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"dissatisfaction_count": 0,</w:t>
      </w:r>
      <w:r>
        <w:rPr>
          <w:rFonts w:hint="eastAsia"/>
          <w:lang w:val="en-US" w:eastAsia="zh-CN"/>
        </w:rPr>
        <w:t>// 不满意数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"satisfaction_rate": 1,</w:t>
      </w:r>
      <w:r>
        <w:rPr>
          <w:rFonts w:hint="eastAsia"/>
          <w:lang w:val="en-US" w:eastAsia="zh-CN"/>
        </w:rPr>
        <w:t>// 服务满意度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"name": "园区-2",</w:t>
      </w:r>
      <w:r>
        <w:rPr>
          <w:rFonts w:hint="eastAsia"/>
          <w:lang w:val="en-US" w:eastAsia="zh-CN"/>
        </w:rPr>
        <w:t>// 名称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"evaluation_count": 0</w:t>
      </w:r>
      <w:r>
        <w:rPr>
          <w:rFonts w:hint="eastAsia"/>
          <w:lang w:val="en-US" w:eastAsia="zh-CN"/>
        </w:rPr>
        <w:t>// 评价总数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"dissatisfaction_count": 0,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"satisfaction_rate": 1,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"name": "中国科协广州科技园",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"evaluation_count": 2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"status": "success"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公司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出租率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/api/groups/portal/corp/rent-info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同【集团】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招商率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/api/groups/portal/corp/biz-info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同【集团】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税收贡献率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/api/groups/portal/corp/tax-contribution-info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同【集团】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服务完成率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/api/groups/portal/corp/serve-complete-info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同【集团】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服务满意度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/api/groups/portal/corp/serve-satisfaction-info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同【集团】</w:t>
      </w: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园区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出租率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/api/groups/portal/park/rent-info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"msg": "成功",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"datas": {// 数据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"baseMap": {// 园区档案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"ZPA01": 园区名称,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"ZPA12": 园区简介,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"ZPA02": 占地面积,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"ZPA03": 建筑面积,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"ZPA04": 可租面积,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"ZPA05": 可售面积,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"ZPA06": 入驻企业,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"ZPA07": 明星企业,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"ZPA08": 租金范围,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"ZPA09": 售价范围,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"ZPA11": 主导产业,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"ZPA10": 园区地址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"coreBizIndex": {// 核心业务指标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"yoy": 0.9824,// 同比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"rentable_area": 22769.475,// 可租面积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"rented_area": 22367.814,// 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"rent_rate": 0.9824// 出租率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"view": {// 资产总览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"salable_area": 0,// 可售面积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"for_rent_area": 401.66,// 未租面积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"saled_rented_area": 0,// 已收已租面积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"saled_area": 0,// 已收面积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"structure_area": 68629.98,// 建筑面积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"rentable_area": 22769.475,// 可租面积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"rented_area": 22367.814,// 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"for_sale_area": 0,// 未售面积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"reserve_area": 0,// 预定面积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"saled_for_rent_area": 0// 已售待租面积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"monthlyAnalysisList": [// 月度分析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"2021-01",// 日期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"rentable_area": 0,// 可租面积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"rented_area": 0,// 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"rent_rate": 0// 出租率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"2021-02",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"rentable_area":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"rented_area":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"rent_rate":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"monthlyAndBizTypeAnalysisList": [// 月度业态分析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"2021-01",// 日期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"rentable_area": 0,// 可租面积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"biz_type": "仓库",// 业态名称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"rented_area": 0,// 已租面积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"rent_rate": 0// 出租率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"2021-01",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"rentable_area":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"biz_type": "其他",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"rented_area":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"rent_rate":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"status": "success"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招商率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/api/groups/portal/park/biz-info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"msg": "成功",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"datas": {// 数据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"baseMap": {// 园区档案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"ZPA01": 园区名称,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"ZPA12": 园区简介,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"ZPA02": 占地面积,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"ZPA03": 建筑面积,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"ZPA04": 可租面积,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"ZPA05": 可售面积,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"ZPA06": 入驻企业,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"ZPA07": 明星企业,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"ZPA08": 租金范围,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"ZPA09": 售价范围,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"ZPA11": 主导产业,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"ZPA10": 园区地址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"coreBizIndex": {// 核心业务指标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"biz_area": 0,// 招商面积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"yoy": 0,// 同比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"contract_area": 22367.814,// 签约面积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"biz_rate": 0// 招商率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"view": {// 招商总览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"biz_area": 0,// 招商面积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"sign_contract": 173,// 签约合同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"cooperation_opportunities": 0,// 合作商机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"cooperation_purpose": 0,// 合作意向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"sign_plan": 0,// 计划签约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"entered_enterprises": 0,// 入驻企业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"contract_area": 22367.814,// 签约面积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"exit_enterprises": 0// 退园企业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"monthlyAnalysisList": [// 月度分析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"2021-01",// 日期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"biz_area": 0,// 招商面积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"contract_area": 0,// 签约面积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"biz_rate": 0// 招商率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"2021-02",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"contract_area":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"biz_rate":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"monthlyAndBizTypeAnalysisList": [// 月度业态分析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"2021-01",// 日期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"biz_area": 0,// 招商面积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"biz_type": "仓库",// 业态名称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"contract_area": 0,// 签约面积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"biz_rate": 0// 招商率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"2021-01",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"biz_type": "其他",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"contract_area":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"biz_rate":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"bizFunnelAnalysisMap": {// 招商漏斗分析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"intention_register_count": 0,// 意向登记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"contract_sign_count": 300,// 合同签批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"first_rate": 0,// 意向登记转化率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"investment_in_count": 0,// 招商入驻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"second_rate": 0// 合同签批转化率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"clueSignClientSourceAnalysisList": [// 线索签约客户来源分析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"project_source":"主动上门",</w:t>
      </w:r>
      <w:r>
        <w:rPr>
          <w:rFonts w:hint="eastAsia"/>
          <w:lang w:val="en-US" w:eastAsia="zh-CN"/>
        </w:rPr>
        <w:t>// 项目来源</w:t>
      </w:r>
    </w:p>
    <w:p>
      <w:p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"clue_client_count":0,</w:t>
      </w:r>
      <w:r>
        <w:rPr>
          <w:rFonts w:hint="eastAsia"/>
          <w:lang w:val="en-US" w:eastAsia="zh-CN"/>
        </w:rPr>
        <w:t>// 线索</w:t>
      </w:r>
      <w:bookmarkStart w:id="0" w:name="_GoBack"/>
      <w:bookmarkEnd w:id="0"/>
      <w:r>
        <w:rPr>
          <w:rFonts w:hint="eastAsia"/>
          <w:lang w:val="en-US" w:eastAsia="zh-CN"/>
        </w:rPr>
        <w:t>客户数</w:t>
      </w:r>
    </w:p>
    <w:p>
      <w:p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"sign_client_count":0</w:t>
      </w:r>
      <w:r>
        <w:rPr>
          <w:rFonts w:hint="eastAsia"/>
          <w:lang w:val="en-US" w:eastAsia="zh-CN"/>
        </w:rPr>
        <w:t>// 签约客户数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"industryValueAnalysisList": [// 行业价值分析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"industry_categories": "",// 行业大类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"money": 0,// 合同金额数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"enterprises_count": 84// 行业大类企业数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"status": "success"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税收贡献率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/api/groups/portal/park/tax-contribution-info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"成功",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"datas": {</w:t>
      </w:r>
      <w:r>
        <w:rPr>
          <w:rFonts w:hint="eastAsia"/>
          <w:lang w:val="en-US" w:eastAsia="zh-CN"/>
        </w:rPr>
        <w:t>// 数据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"baseMap": {</w:t>
      </w:r>
      <w:r>
        <w:rPr>
          <w:rFonts w:hint="eastAsia"/>
          <w:lang w:val="en-US" w:eastAsia="zh-CN"/>
        </w:rPr>
        <w:t>// 园区档案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"ZPA01": 园区名称,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"ZPA12": 园区简介,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"ZPA02": 占地面积,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"ZPA03": 建筑面积,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"ZPA04": 可租面积,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"ZPA05": 可售面积,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"ZPA06": 入驻企业,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"ZPA07": 明星企业,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"ZPA08": 租金范围,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"ZPA09": 售价范围,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"ZPA11": 主导产业,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"ZPA10": 园区地址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"coreBizIndex": {</w:t>
      </w:r>
      <w:r>
        <w:rPr>
          <w:rFonts w:hint="eastAsia"/>
          <w:lang w:val="en-US" w:eastAsia="zh-CN"/>
        </w:rPr>
        <w:t>// 核心业务指标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"output_total_value": 0,</w:t>
      </w:r>
      <w:r>
        <w:rPr>
          <w:rFonts w:hint="eastAsia"/>
          <w:lang w:val="en-US" w:eastAsia="zh-CN"/>
        </w:rPr>
        <w:t>// 产值总额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"yoy": 0,</w:t>
      </w:r>
      <w:r>
        <w:rPr>
          <w:rFonts w:hint="eastAsia"/>
          <w:lang w:val="en-US" w:eastAsia="zh-CN"/>
        </w:rPr>
        <w:t>// 同比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"tax_total_value": 0,</w:t>
      </w:r>
      <w:r>
        <w:rPr>
          <w:rFonts w:hint="eastAsia"/>
          <w:lang w:val="en-US" w:eastAsia="zh-CN"/>
        </w:rPr>
        <w:t>// 税收总额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"tax_contribution_rate": 0</w:t>
      </w:r>
      <w:r>
        <w:rPr>
          <w:rFonts w:hint="eastAsia"/>
          <w:lang w:val="en-US" w:eastAsia="zh-CN"/>
        </w:rPr>
        <w:t>// 税收贡献率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"view": {</w:t>
      </w:r>
      <w:r>
        <w:rPr>
          <w:rFonts w:hint="eastAsia"/>
          <w:lang w:val="en-US" w:eastAsia="zh-CN"/>
        </w:rPr>
        <w:t>// 产业总览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"output_total_value": 0,</w:t>
      </w:r>
      <w:r>
        <w:rPr>
          <w:rFonts w:hint="eastAsia"/>
          <w:lang w:val="en-US" w:eastAsia="zh-CN"/>
        </w:rPr>
        <w:t>// 产值总额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"high_tech_enterprise": 0,</w:t>
      </w:r>
      <w:r>
        <w:rPr>
          <w:rFonts w:hint="eastAsia"/>
          <w:lang w:val="en-US" w:eastAsia="zh-CN"/>
        </w:rPr>
        <w:t>// 高新企业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"other_corp": 0,</w:t>
      </w:r>
      <w:r>
        <w:rPr>
          <w:rFonts w:hint="eastAsia"/>
          <w:lang w:val="en-US" w:eastAsia="zh-CN"/>
        </w:rPr>
        <w:t>// 其他公司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"other_output": 0,</w:t>
      </w:r>
      <w:r>
        <w:rPr>
          <w:rFonts w:hint="eastAsia"/>
          <w:lang w:val="en-US" w:eastAsia="zh-CN"/>
        </w:rPr>
        <w:t>// 其他产值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"tax_total_value": 0,</w:t>
      </w:r>
      <w:r>
        <w:rPr>
          <w:rFonts w:hint="eastAsia"/>
          <w:lang w:val="en-US" w:eastAsia="zh-CN"/>
        </w:rPr>
        <w:t>// 税收总额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"listed_corp": 0,</w:t>
      </w:r>
      <w:r>
        <w:rPr>
          <w:rFonts w:hint="eastAsia"/>
          <w:lang w:val="en-US" w:eastAsia="zh-CN"/>
        </w:rPr>
        <w:t>// 上市公司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"high_tech_output": 0,</w:t>
      </w:r>
      <w:r>
        <w:rPr>
          <w:rFonts w:hint="eastAsia"/>
          <w:lang w:val="en-US" w:eastAsia="zh-CN"/>
        </w:rPr>
        <w:t>// 高新产值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"listed_output": 0</w:t>
      </w:r>
      <w:r>
        <w:rPr>
          <w:rFonts w:hint="eastAsia"/>
          <w:lang w:val="en-US" w:eastAsia="zh-CN"/>
        </w:rPr>
        <w:t>// // 上市产值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"monthlyAnalysisList": [</w:t>
      </w:r>
      <w:r>
        <w:rPr>
          <w:rFonts w:hint="eastAsia"/>
          <w:lang w:val="en-US" w:eastAsia="zh-CN"/>
        </w:rPr>
        <w:t>// 月度分析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"date": "2021-01",</w:t>
      </w:r>
      <w:r>
        <w:rPr>
          <w:rFonts w:hint="eastAsia"/>
          <w:lang w:val="en-US" w:eastAsia="zh-CN"/>
        </w:rPr>
        <w:t>// 日期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"output_total_value": 0,</w:t>
      </w:r>
      <w:r>
        <w:rPr>
          <w:rFonts w:hint="eastAsia"/>
          <w:lang w:val="en-US" w:eastAsia="zh-CN"/>
        </w:rPr>
        <w:t>// 产值总额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"tax_total_value": 0,</w:t>
      </w:r>
      <w:r>
        <w:rPr>
          <w:rFonts w:hint="eastAsia"/>
          <w:lang w:val="en-US" w:eastAsia="zh-CN"/>
        </w:rPr>
        <w:t>// 税收总额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"tax_contribution_rate": 0</w:t>
      </w:r>
      <w:r>
        <w:rPr>
          <w:rFonts w:hint="eastAsia"/>
          <w:lang w:val="en-US" w:eastAsia="zh-CN"/>
        </w:rPr>
        <w:t>// 税收贡献率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"date": "2021-02",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"output_total_value": 0,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"tax_total_value": 0,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"tax_contribution_rate": 0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"industryValueAnalysisList": [</w:t>
      </w:r>
      <w:r>
        <w:rPr>
          <w:rFonts w:hint="eastAsia"/>
          <w:lang w:val="en-US" w:eastAsia="zh-CN"/>
        </w:rPr>
        <w:t>// 行业分析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"industry_categories": "测试",</w:t>
      </w:r>
      <w:r>
        <w:rPr>
          <w:rFonts w:hint="eastAsia"/>
          <w:lang w:val="en-US" w:eastAsia="zh-CN"/>
        </w:rPr>
        <w:t>// 行业名称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"output_total_value": 0,</w:t>
      </w:r>
      <w:r>
        <w:rPr>
          <w:rFonts w:hint="eastAsia"/>
          <w:lang w:val="en-US" w:eastAsia="zh-CN"/>
        </w:rPr>
        <w:t>// 产值总额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"tax_total_value": 0,</w:t>
      </w:r>
      <w:r>
        <w:rPr>
          <w:rFonts w:hint="eastAsia"/>
          <w:lang w:val="en-US" w:eastAsia="zh-CN"/>
        </w:rPr>
        <w:t>// 税收总额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"tax_contribution_rate": 0</w:t>
      </w:r>
      <w:r>
        <w:rPr>
          <w:rFonts w:hint="eastAsia"/>
          <w:lang w:val="en-US" w:eastAsia="zh-CN"/>
        </w:rPr>
        <w:t>// 税收贡献率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"status": "success"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服务完成率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/api/groups/portal/park/serve-complete-info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"msg": "成功",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"datas": {// 数据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"baseMap": {// 园区档案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"ZPA01": 园区名称,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"ZPA12": 园区简介,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"ZPA02": 占地面积,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"ZPA03": 建筑面积,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"ZPA04": 可租面积,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"ZPA05": 可售面积,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"ZPA06": 入驻企业,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"ZPA07": 明星企业,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"ZPA08": 租金范围,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"ZPA09": 售价范围,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"ZPA11": 主导产业,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"ZPA10": 园区地址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"coreBizIndex": {// 核心业务指标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"dealed_count": 2,// 已办结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"yoy": 0.6667,// 同比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"accepted_count": 3,// 受理数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"serve_complete_rate": 0.6667// 服务完成率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"view": {// 服务总览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"dealed_count": 2,// 已办结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"very_satisfaction_count": 0,// 非常满意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"dissatisfaction_count": 0,// 不满意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"dealing_count": 1,// 受理中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"for_deal_count": 30,// 待受理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"satisfaction_count": 0// 满意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"monthlyAnalysisList": [// 月度分析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"2021-01",// 日期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"dealed_count": 0,// 已办结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"accepted_count": 1,// 受理数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"serve_complete_rate": 0// 服务完成率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"date": "2021-02",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"dealed_count": 0,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"accepted_count": 1,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"serve_complete_rate": 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"itemsAnalysis": [// 事项分析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{</w:t>
      </w:r>
    </w:p>
    <w:p>
      <w:p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"SERVICE_FUN_INFO": 事项名称,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"dealed_count": 2,// 已办结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"accepted_count": 3,// 受理数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"serve_complete_rate": 0.6667// 服务完成率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]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"status": "success"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服务满意度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地址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/api/groups/portal/park/serve-satisfaction-info</w:t>
      </w: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返回参数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"成功",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"200",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"datas": {</w:t>
      </w:r>
      <w:r>
        <w:rPr>
          <w:rFonts w:hint="eastAsia"/>
          <w:lang w:val="en-US" w:eastAsia="zh-CN"/>
        </w:rPr>
        <w:t>// 数据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"baseMap": {</w:t>
      </w:r>
      <w:r>
        <w:rPr>
          <w:rFonts w:hint="eastAsia"/>
          <w:lang w:val="en-US" w:eastAsia="zh-CN"/>
        </w:rPr>
        <w:t>// 园区档案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            </w:t>
      </w:r>
      <w:r>
        <w:rPr>
          <w:rFonts w:hint="eastAsia"/>
          <w:lang w:val="en-US" w:eastAsia="zh-CN"/>
        </w:rPr>
        <w:t>"ZPA01": 园区名称,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"ZPA12": 园区简介,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"ZPA02": 占地面积,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"ZPA03": 建筑面积,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"ZPA04": 可租面积,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"ZPA05": 可售面积,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"ZPA06": 入驻企业,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"ZPA07": 明星企业,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"ZPA08": 租金范围,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"ZPA09": 售价范围,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"ZPA11": 主导产业,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"ZPA10": 园区地址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"coreBizIndex": {</w:t>
      </w:r>
      <w:r>
        <w:rPr>
          <w:rFonts w:hint="eastAsia"/>
          <w:lang w:val="en-US" w:eastAsia="zh-CN"/>
        </w:rPr>
        <w:t>// 核心业务指标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"dissatisfaction_count": 0,</w:t>
      </w:r>
      <w:r>
        <w:rPr>
          <w:rFonts w:hint="eastAsia"/>
          <w:lang w:val="en-US" w:eastAsia="zh-CN"/>
        </w:rPr>
        <w:t>// 不满意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"yoy": 0,</w:t>
      </w:r>
      <w:r>
        <w:rPr>
          <w:rFonts w:hint="eastAsia"/>
          <w:lang w:val="en-US" w:eastAsia="zh-CN"/>
        </w:rPr>
        <w:t>// 同比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"satisfaction_rate": 1,</w:t>
      </w:r>
      <w:r>
        <w:rPr>
          <w:rFonts w:hint="eastAsia"/>
          <w:lang w:val="en-US" w:eastAsia="zh-CN"/>
        </w:rPr>
        <w:t>// 服务满意度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"evaluation_count": 2</w:t>
      </w:r>
      <w:r>
        <w:rPr>
          <w:rFonts w:hint="eastAsia"/>
          <w:lang w:val="en-US" w:eastAsia="zh-CN"/>
        </w:rPr>
        <w:t>// 评价总数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"view": {</w:t>
      </w:r>
      <w:r>
        <w:rPr>
          <w:rFonts w:hint="eastAsia"/>
          <w:lang w:val="en-US" w:eastAsia="zh-CN"/>
        </w:rPr>
        <w:t>// 服务总览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"dealed_count": 2,</w:t>
      </w:r>
      <w:r>
        <w:rPr>
          <w:rFonts w:hint="eastAsia"/>
          <w:lang w:val="en-US" w:eastAsia="zh-CN"/>
        </w:rPr>
        <w:t>// 已办结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"very_satisfaction_count": 0,</w:t>
      </w:r>
      <w:r>
        <w:rPr>
          <w:rFonts w:hint="eastAsia"/>
          <w:lang w:val="en-US" w:eastAsia="zh-CN"/>
        </w:rPr>
        <w:t>// 非常满意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"dissatisfaction_count": 0,</w:t>
      </w:r>
      <w:r>
        <w:rPr>
          <w:rFonts w:hint="eastAsia"/>
          <w:lang w:val="en-US" w:eastAsia="zh-CN"/>
        </w:rPr>
        <w:t>// 不满意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"dealing_count": 1,</w:t>
      </w:r>
      <w:r>
        <w:rPr>
          <w:rFonts w:hint="eastAsia"/>
          <w:lang w:val="en-US" w:eastAsia="zh-CN"/>
        </w:rPr>
        <w:t>// 受理中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"for_deal_count": 30,</w:t>
      </w:r>
      <w:r>
        <w:rPr>
          <w:rFonts w:hint="eastAsia"/>
          <w:lang w:val="en-US" w:eastAsia="zh-CN"/>
        </w:rPr>
        <w:t>// 待受理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"satisfaction_count": 0</w:t>
      </w:r>
      <w:r>
        <w:rPr>
          <w:rFonts w:hint="eastAsia"/>
          <w:lang w:val="en-US" w:eastAsia="zh-CN"/>
        </w:rPr>
        <w:t>// 满意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"monthlyAnalysisList": [</w:t>
      </w:r>
      <w:r>
        <w:rPr>
          <w:rFonts w:hint="eastAsia"/>
          <w:lang w:val="en-US" w:eastAsia="zh-CN"/>
        </w:rPr>
        <w:t>// 月度分析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"date": "2021-01",</w:t>
      </w:r>
      <w:r>
        <w:rPr>
          <w:rFonts w:hint="eastAsia"/>
          <w:lang w:val="en-US" w:eastAsia="zh-CN"/>
        </w:rPr>
        <w:t>// 日期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"dissatisfaction_count": 0,</w:t>
      </w:r>
      <w:r>
        <w:rPr>
          <w:rFonts w:hint="eastAsia"/>
          <w:lang w:val="en-US" w:eastAsia="zh-CN"/>
        </w:rPr>
        <w:t>// 不满意数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"satisfaction_rate": 1,</w:t>
      </w:r>
      <w:r>
        <w:rPr>
          <w:rFonts w:hint="eastAsia"/>
          <w:lang w:val="en-US" w:eastAsia="zh-CN"/>
        </w:rPr>
        <w:t>// 服务满意度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"evaluation_count": 0</w:t>
      </w:r>
      <w:r>
        <w:rPr>
          <w:rFonts w:hint="eastAsia"/>
          <w:lang w:val="en-US" w:eastAsia="zh-CN"/>
        </w:rPr>
        <w:t>// 评价总数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"date": "2021-02",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"dissatisfaction_count": 0,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"satisfaction_rate": 1,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"evaluation_count": 0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"itemsAnalysisList": [</w:t>
      </w:r>
      <w:r>
        <w:rPr>
          <w:rFonts w:hint="eastAsia"/>
          <w:lang w:val="en-US" w:eastAsia="zh-CN"/>
        </w:rPr>
        <w:t>// 事项分析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"SERVICE_FUN_INFO": 事项名称,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"dissatisfaction_count": 0,</w:t>
      </w:r>
      <w:r>
        <w:rPr>
          <w:rFonts w:hint="eastAsia"/>
          <w:lang w:val="en-US" w:eastAsia="zh-CN"/>
        </w:rPr>
        <w:t>// 不满意数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"satisfaction_rate": 1,</w:t>
      </w:r>
      <w:r>
        <w:rPr>
          <w:rFonts w:hint="eastAsia"/>
          <w:lang w:val="en-US" w:eastAsia="zh-CN"/>
        </w:rPr>
        <w:t>// 服务满意度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"evaluation_count": 2</w:t>
      </w:r>
      <w:r>
        <w:rPr>
          <w:rFonts w:hint="eastAsia"/>
          <w:lang w:val="en-US" w:eastAsia="zh-CN"/>
        </w:rPr>
        <w:t>// 评价总数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"status": "success"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3963FE"/>
    <w:multiLevelType w:val="multilevel"/>
    <w:tmpl w:val="083963FE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117CB"/>
    <w:rsid w:val="02CF0912"/>
    <w:rsid w:val="0391575A"/>
    <w:rsid w:val="04431F70"/>
    <w:rsid w:val="05790377"/>
    <w:rsid w:val="08A6588C"/>
    <w:rsid w:val="098A0FB1"/>
    <w:rsid w:val="0ADA1A27"/>
    <w:rsid w:val="0C3A301C"/>
    <w:rsid w:val="0DFB669C"/>
    <w:rsid w:val="13C501E8"/>
    <w:rsid w:val="17924912"/>
    <w:rsid w:val="18724999"/>
    <w:rsid w:val="191D7E71"/>
    <w:rsid w:val="1B0E51DA"/>
    <w:rsid w:val="1D3B4D56"/>
    <w:rsid w:val="1EDF454B"/>
    <w:rsid w:val="1FDE0C43"/>
    <w:rsid w:val="20EC47F3"/>
    <w:rsid w:val="21674CBD"/>
    <w:rsid w:val="21E73FDD"/>
    <w:rsid w:val="22163FF7"/>
    <w:rsid w:val="225D06E4"/>
    <w:rsid w:val="27D91395"/>
    <w:rsid w:val="2D332D5B"/>
    <w:rsid w:val="30056C47"/>
    <w:rsid w:val="31FB437A"/>
    <w:rsid w:val="33063B93"/>
    <w:rsid w:val="33240264"/>
    <w:rsid w:val="37695D6C"/>
    <w:rsid w:val="39895DB2"/>
    <w:rsid w:val="3EA07AC4"/>
    <w:rsid w:val="3EFF2D7B"/>
    <w:rsid w:val="4057049A"/>
    <w:rsid w:val="413F2A9D"/>
    <w:rsid w:val="4185287F"/>
    <w:rsid w:val="42112BBD"/>
    <w:rsid w:val="428350B3"/>
    <w:rsid w:val="458F623C"/>
    <w:rsid w:val="4677274D"/>
    <w:rsid w:val="472F3229"/>
    <w:rsid w:val="4D110A84"/>
    <w:rsid w:val="4DB40390"/>
    <w:rsid w:val="4DBB103A"/>
    <w:rsid w:val="4F7E24A4"/>
    <w:rsid w:val="53365AE6"/>
    <w:rsid w:val="55061900"/>
    <w:rsid w:val="55BF751B"/>
    <w:rsid w:val="565F2786"/>
    <w:rsid w:val="570C6941"/>
    <w:rsid w:val="58B135F0"/>
    <w:rsid w:val="5BB67CB9"/>
    <w:rsid w:val="5C7C37B1"/>
    <w:rsid w:val="5D5C13C8"/>
    <w:rsid w:val="5F8D6F17"/>
    <w:rsid w:val="60043D29"/>
    <w:rsid w:val="6141554F"/>
    <w:rsid w:val="63074E7E"/>
    <w:rsid w:val="63455664"/>
    <w:rsid w:val="638243B4"/>
    <w:rsid w:val="68E06C57"/>
    <w:rsid w:val="6A1730A5"/>
    <w:rsid w:val="6BD47348"/>
    <w:rsid w:val="6CDA3391"/>
    <w:rsid w:val="6E8F1D2F"/>
    <w:rsid w:val="71B25CB4"/>
    <w:rsid w:val="72BD4C82"/>
    <w:rsid w:val="73294FED"/>
    <w:rsid w:val="73A2196C"/>
    <w:rsid w:val="758B1EA3"/>
    <w:rsid w:val="76E71936"/>
    <w:rsid w:val="77101021"/>
    <w:rsid w:val="7EA8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微软雅黑" w:asciiTheme="minorAscii" w:hAnsiTheme="minorAsci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numPr>
        <w:ilvl w:val="0"/>
        <w:numId w:val="1"/>
      </w:numPr>
      <w:spacing w:before="200" w:after="200" w:line="480" w:lineRule="auto"/>
      <w:ind w:left="432" w:hanging="432"/>
      <w:outlineLvl w:val="0"/>
    </w:pPr>
    <w:rPr>
      <w:rFonts w:eastAsia="微软雅黑" w:asciiTheme="minorAscii" w:hAnsiTheme="minorAscii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numPr>
        <w:ilvl w:val="1"/>
        <w:numId w:val="1"/>
      </w:numPr>
      <w:spacing w:before="200" w:after="200" w:line="480" w:lineRule="auto"/>
      <w:ind w:left="576" w:hanging="576"/>
      <w:outlineLvl w:val="1"/>
    </w:pPr>
    <w:rPr>
      <w:rFonts w:eastAsia="微软雅黑" w:asciiTheme="majorAscii" w:hAnsiTheme="majorAscii" w:cstheme="majorBidi"/>
      <w:b/>
      <w:bCs/>
      <w:sz w:val="24"/>
      <w:szCs w:val="32"/>
    </w:rPr>
  </w:style>
  <w:style w:type="paragraph" w:styleId="4">
    <w:name w:val="heading 3"/>
    <w:basedOn w:val="1"/>
    <w:next w:val="1"/>
    <w:link w:val="16"/>
    <w:unhideWhenUsed/>
    <w:qFormat/>
    <w:uiPriority w:val="0"/>
    <w:pPr>
      <w:keepNext/>
      <w:keepLines/>
      <w:numPr>
        <w:ilvl w:val="2"/>
        <w:numId w:val="1"/>
      </w:numPr>
      <w:spacing w:before="200" w:after="200" w:line="480" w:lineRule="auto"/>
      <w:outlineLvl w:val="2"/>
    </w:pPr>
    <w:rPr>
      <w:rFonts w:eastAsia="微软雅黑" w:asciiTheme="minorAscii" w:hAnsiTheme="minorAscii"/>
      <w:b/>
      <w:bCs/>
      <w:sz w:val="24"/>
      <w:szCs w:val="32"/>
    </w:rPr>
  </w:style>
  <w:style w:type="paragraph" w:styleId="5">
    <w:name w:val="heading 4"/>
    <w:basedOn w:val="1"/>
    <w:next w:val="1"/>
    <w:link w:val="17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eastAsia="微软雅黑" w:asciiTheme="majorAscii" w:hAnsiTheme="majorAscii" w:cstheme="majorBidi"/>
      <w:b/>
      <w:bCs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4" w:hanging="1584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4">
    <w:name w:val="Heading 1 Char"/>
    <w:basedOn w:val="13"/>
    <w:link w:val="2"/>
    <w:qFormat/>
    <w:uiPriority w:val="9"/>
    <w:rPr>
      <w:rFonts w:eastAsia="微软雅黑" w:asciiTheme="minorAscii" w:hAnsiTheme="minorAscii"/>
      <w:b/>
      <w:bCs/>
      <w:kern w:val="44"/>
      <w:sz w:val="28"/>
      <w:szCs w:val="44"/>
    </w:rPr>
  </w:style>
  <w:style w:type="character" w:customStyle="1" w:styleId="15">
    <w:name w:val="Heading 2 Char"/>
    <w:basedOn w:val="13"/>
    <w:link w:val="3"/>
    <w:qFormat/>
    <w:uiPriority w:val="9"/>
    <w:rPr>
      <w:rFonts w:eastAsia="微软雅黑" w:asciiTheme="majorAscii" w:hAnsiTheme="majorAscii" w:cstheme="majorBidi"/>
      <w:b/>
      <w:bCs/>
      <w:sz w:val="24"/>
      <w:szCs w:val="32"/>
    </w:rPr>
  </w:style>
  <w:style w:type="character" w:customStyle="1" w:styleId="16">
    <w:name w:val="Heading 3 Char"/>
    <w:basedOn w:val="13"/>
    <w:link w:val="4"/>
    <w:qFormat/>
    <w:uiPriority w:val="9"/>
    <w:rPr>
      <w:rFonts w:eastAsia="微软雅黑" w:asciiTheme="minorAscii" w:hAnsiTheme="minorAscii"/>
      <w:b/>
      <w:bCs/>
      <w:sz w:val="24"/>
      <w:szCs w:val="32"/>
    </w:rPr>
  </w:style>
  <w:style w:type="character" w:customStyle="1" w:styleId="17">
    <w:name w:val="Heading 4 Char"/>
    <w:basedOn w:val="13"/>
    <w:link w:val="5"/>
    <w:qFormat/>
    <w:uiPriority w:val="9"/>
    <w:rPr>
      <w:rFonts w:eastAsia="微软雅黑" w:asciiTheme="majorAscii" w:hAnsiTheme="majorAscii" w:cstheme="majorBidi"/>
      <w:b/>
      <w:bCs/>
      <w:sz w:val="21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寂1387895862</cp:lastModifiedBy>
  <dcterms:modified xsi:type="dcterms:W3CDTF">2021-08-05T01:56:06Z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4A1AAF24DD0C4FCF83CF7DDBD4DD83C1</vt:lpwstr>
  </property>
</Properties>
</file>